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390" w:rsidRDefault="00E72390" w:rsidP="00E72390">
      <w:pPr>
        <w:pStyle w:val="NormalWeb"/>
      </w:pPr>
      <w:r>
        <w:rPr>
          <w:rStyle w:val="Emphasis"/>
        </w:rPr>
        <w:t xml:space="preserve">from </w:t>
      </w:r>
      <w:hyperlink r:id="rId4" w:tgtFrame="_blank" w:history="1">
        <w:r>
          <w:rPr>
            <w:rStyle w:val="Hyperlink"/>
            <w:i/>
            <w:iCs/>
          </w:rPr>
          <w:t>an Advent letter of G. Gregory Gay, C.M.</w:t>
        </w:r>
      </w:hyperlink>
      <w:r>
        <w:rPr>
          <w:rStyle w:val="Emphasis"/>
        </w:rPr>
        <w:t>, former Superior General</w:t>
      </w:r>
      <w:r>
        <w:t xml:space="preserve">. </w:t>
      </w:r>
    </w:p>
    <w:p w:rsidR="00E72390" w:rsidRDefault="00E72390" w:rsidP="00E72390">
      <w:pPr>
        <w:pStyle w:val="NormalWeb"/>
      </w:pPr>
      <w:r>
        <w:t>A person gave a beautiful reflection concerning “gift-giving” and giving ourselves as gift, saying:</w:t>
      </w:r>
    </w:p>
    <w:p w:rsidR="00E72390" w:rsidRDefault="00E72390" w:rsidP="00E72390">
      <w:pPr>
        <w:pStyle w:val="NormalWeb"/>
      </w:pPr>
      <w:r>
        <w:rPr>
          <w:rStyle w:val="Strong"/>
        </w:rPr>
        <w:t xml:space="preserve">If all of us who are called to be faithful to St. Vincent’s spirit could see ourselves as gift to those whom we serve, whether that be in </w:t>
      </w:r>
      <w:proofErr w:type="gramStart"/>
      <w:r>
        <w:rPr>
          <w:rStyle w:val="Strong"/>
        </w:rPr>
        <w:t>missions</w:t>
      </w:r>
      <w:proofErr w:type="gramEnd"/>
      <w:r>
        <w:rPr>
          <w:rStyle w:val="Strong"/>
        </w:rPr>
        <w:t xml:space="preserve"> ad </w:t>
      </w:r>
      <w:proofErr w:type="spellStart"/>
      <w:r>
        <w:rPr>
          <w:rStyle w:val="Strong"/>
        </w:rPr>
        <w:t>gentes</w:t>
      </w:r>
      <w:proofErr w:type="spellEnd"/>
      <w:r>
        <w:rPr>
          <w:rStyle w:val="Strong"/>
        </w:rPr>
        <w:t xml:space="preserve">, popular missions, parish work, administration, hospitals, or teaching, what a wonderful thing that would be. Ask yourselves… “Do I see myself as gift?” </w:t>
      </w:r>
    </w:p>
    <w:p w:rsidR="00E72390" w:rsidRDefault="00E72390" w:rsidP="00E72390">
      <w:pPr>
        <w:pStyle w:val="NormalWeb"/>
      </w:pPr>
      <w:r>
        <w:rPr>
          <w:rStyle w:val="Strong"/>
        </w:rPr>
        <w:t>Christmas, for which Advent is a preparation, is traditionally a time of gift-giving. Let us reflect on our own giftedness and our giving of ourselves as gift to those whom we serve this Advent season.</w:t>
      </w:r>
    </w:p>
    <w:p w:rsidR="00E3317B" w:rsidRDefault="00E72390">
      <w:r>
        <w:rPr>
          <w:noProof/>
        </w:rPr>
        <w:drawing>
          <wp:inline distT="0" distB="0" distL="0" distR="0">
            <wp:extent cx="5943600" cy="3964940"/>
            <wp:effectExtent l="0" t="0" r="0" b="0"/>
            <wp:docPr id="2080971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971100" name="Picture 20809711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17B" w:rsidSect="00D97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90"/>
    <w:rsid w:val="005C2B80"/>
    <w:rsid w:val="00AF3EA7"/>
    <w:rsid w:val="00D977DC"/>
    <w:rsid w:val="00E3317B"/>
    <w:rsid w:val="00E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21D0996-5901-C74C-8E05-F39BD726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3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7239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239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2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cmglobal.org/en/files/2018/06/VT-2004-06-ENG-A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569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2023-11-18T13:34:00Z</dcterms:created>
  <dcterms:modified xsi:type="dcterms:W3CDTF">2023-11-18T13:35:00Z</dcterms:modified>
  <cp:category/>
</cp:coreProperties>
</file>